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B2DA2" w:rsidRDefault="00AC6C9E">
      <w:pPr>
        <w:spacing w:before="1080" w:after="1080"/>
        <w:jc w:val="center"/>
      </w:pPr>
      <w:r>
        <w:rPr>
          <w:rFonts w:ascii="Calibri" w:eastAsia="Calibri" w:hAnsi="Calibri" w:cs="Calibri"/>
          <w:b/>
          <w:sz w:val="48"/>
          <w:szCs w:val="48"/>
        </w:rPr>
        <w:t>ANEXO V.4</w:t>
      </w:r>
      <w:r>
        <w:rPr>
          <w:rFonts w:ascii="Calibri" w:eastAsia="Calibri" w:hAnsi="Calibri" w:cs="Calibri"/>
          <w:b/>
          <w:sz w:val="48"/>
          <w:szCs w:val="48"/>
        </w:rPr>
        <w:br/>
        <w:t xml:space="preserve">Formato </w:t>
      </w:r>
      <w:r>
        <w:rPr>
          <w:rFonts w:ascii="Calibri" w:eastAsia="Calibri" w:hAnsi="Calibri" w:cs="Calibri"/>
          <w:b/>
          <w:sz w:val="48"/>
          <w:szCs w:val="48"/>
        </w:rPr>
        <w:br/>
        <w:t>para el compromiso de suscribir o causa</w:t>
      </w:r>
      <w:r w:rsidR="00B11D17">
        <w:rPr>
          <w:rFonts w:ascii="Calibri" w:eastAsia="Calibri" w:hAnsi="Calibri" w:cs="Calibri"/>
          <w:b/>
          <w:sz w:val="48"/>
          <w:szCs w:val="48"/>
        </w:rPr>
        <w:t>r</w:t>
      </w:r>
      <w:r>
        <w:rPr>
          <w:rFonts w:ascii="Calibri" w:eastAsia="Calibri" w:hAnsi="Calibri" w:cs="Calibri"/>
          <w:b/>
          <w:sz w:val="48"/>
          <w:szCs w:val="48"/>
        </w:rPr>
        <w:t xml:space="preserve"> que se suscriba el Contrato en caso de resultar asignatario del mismo</w:t>
      </w:r>
    </w:p>
    <w:p w:rsidR="000B2DA2" w:rsidRDefault="00AC6C9E">
      <w:r>
        <w:rPr>
          <w:rFonts w:ascii="Calibri" w:eastAsia="Calibri" w:hAnsi="Calibri" w:cs="Calibri"/>
          <w:sz w:val="24"/>
          <w:szCs w:val="24"/>
          <w:shd w:val="clear" w:color="auto" w:fill="C6D9F1"/>
        </w:rPr>
        <w:t>[Este formato deberá ser llenado por el Licitante exclusivamente, y, en caso de pretender participar como Consorcio, por el representante legal del representante común.]</w:t>
      </w:r>
    </w:p>
    <w:p w:rsidR="000B2DA2" w:rsidRDefault="000B2DA2">
      <w:pPr>
        <w:spacing w:before="0" w:after="101"/>
        <w:ind w:firstLine="288"/>
        <w:jc w:val="right"/>
      </w:pPr>
    </w:p>
    <w:p w:rsidR="000B2DA2" w:rsidRDefault="00AC6C9E">
      <w:pPr>
        <w:jc w:val="right"/>
      </w:pPr>
      <w:r>
        <w:rPr>
          <w:rFonts w:ascii="Calibri" w:eastAsia="Calibri" w:hAnsi="Calibri" w:cs="Calibri"/>
          <w:sz w:val="24"/>
          <w:szCs w:val="24"/>
          <w:shd w:val="clear" w:color="auto" w:fill="D7E3BC"/>
        </w:rPr>
        <w:t>[Lugar y Fecha]</w:t>
      </w:r>
      <w:r>
        <w:rPr>
          <w:rFonts w:ascii="Calibri" w:eastAsia="Calibri" w:hAnsi="Calibri" w:cs="Calibri"/>
          <w:sz w:val="24"/>
          <w:szCs w:val="24"/>
        </w:rPr>
        <w:t xml:space="preserve"> </w:t>
      </w:r>
    </w:p>
    <w:p w:rsidR="000B2DA2" w:rsidRDefault="000B2DA2"/>
    <w:p w:rsidR="000B2DA2" w:rsidRDefault="00AC6C9E">
      <w:pPr>
        <w:spacing w:before="0" w:after="0"/>
      </w:pPr>
      <w:r>
        <w:rPr>
          <w:rFonts w:ascii="Calibri" w:eastAsia="Calibri" w:hAnsi="Calibri" w:cs="Calibri"/>
          <w:b/>
          <w:sz w:val="24"/>
          <w:szCs w:val="24"/>
        </w:rPr>
        <w:t>Centro Nacional de Control de Energía</w:t>
      </w:r>
    </w:p>
    <w:p w:rsidR="000B2DA2" w:rsidRDefault="00AC6C9E">
      <w:pPr>
        <w:spacing w:before="0" w:after="0"/>
      </w:pPr>
      <w:r>
        <w:rPr>
          <w:rFonts w:ascii="Calibri" w:eastAsia="Calibri" w:hAnsi="Calibri" w:cs="Calibri"/>
          <w:sz w:val="24"/>
          <w:szCs w:val="24"/>
        </w:rPr>
        <w:t xml:space="preserve">Don Manuelito 32, </w:t>
      </w:r>
    </w:p>
    <w:p w:rsidR="000B2DA2" w:rsidRDefault="00AC6C9E">
      <w:pPr>
        <w:spacing w:before="0" w:after="0"/>
      </w:pPr>
      <w:r>
        <w:rPr>
          <w:rFonts w:ascii="Calibri" w:eastAsia="Calibri" w:hAnsi="Calibri" w:cs="Calibri"/>
          <w:sz w:val="24"/>
          <w:szCs w:val="24"/>
        </w:rPr>
        <w:t xml:space="preserve">Col. Olivar de los Padres, </w:t>
      </w:r>
    </w:p>
    <w:p w:rsidR="000B2DA2" w:rsidRDefault="00AC6C9E">
      <w:pPr>
        <w:spacing w:before="0" w:after="0"/>
      </w:pPr>
      <w:r>
        <w:rPr>
          <w:rFonts w:ascii="Calibri" w:eastAsia="Calibri" w:hAnsi="Calibri" w:cs="Calibri"/>
          <w:sz w:val="24"/>
          <w:szCs w:val="24"/>
        </w:rPr>
        <w:t xml:space="preserve">Del. Álvaro Obregón, </w:t>
      </w:r>
    </w:p>
    <w:p w:rsidR="000B2DA2" w:rsidRDefault="00AC6C9E">
      <w:pPr>
        <w:spacing w:before="0" w:after="0"/>
      </w:pPr>
      <w:r>
        <w:rPr>
          <w:rFonts w:ascii="Calibri" w:eastAsia="Calibri" w:hAnsi="Calibri" w:cs="Calibri"/>
          <w:sz w:val="24"/>
          <w:szCs w:val="24"/>
        </w:rPr>
        <w:t>C.P. 01780, Ciudad de México</w:t>
      </w:r>
    </w:p>
    <w:p w:rsidR="000B2DA2" w:rsidRDefault="00AC6C9E">
      <w:pPr>
        <w:spacing w:before="0" w:after="0"/>
      </w:pPr>
      <w:r>
        <w:rPr>
          <w:rFonts w:ascii="Calibri" w:eastAsia="Calibri" w:hAnsi="Calibri" w:cs="Calibri"/>
          <w:sz w:val="24"/>
          <w:szCs w:val="24"/>
        </w:rPr>
        <w:t>Presente</w:t>
      </w:r>
    </w:p>
    <w:p w:rsidR="000B2DA2" w:rsidRDefault="000B2DA2"/>
    <w:p w:rsidR="000B2DA2" w:rsidRDefault="00AC6C9E">
      <w:pPr>
        <w:spacing w:before="0" w:after="240"/>
      </w:pPr>
      <w:r>
        <w:rPr>
          <w:rFonts w:ascii="Calibri" w:eastAsia="Calibri" w:hAnsi="Calibri" w:cs="Calibri"/>
          <w:sz w:val="24"/>
          <w:szCs w:val="24"/>
        </w:rPr>
        <w:t>Hago referencia a la Subasta de Largo Plazo SLP-1/2016 convocada por el Centro Nacional de Control de Energía (la “</w:t>
      </w:r>
      <w:r>
        <w:rPr>
          <w:rFonts w:ascii="Calibri" w:eastAsia="Calibri" w:hAnsi="Calibri" w:cs="Calibri"/>
          <w:sz w:val="24"/>
          <w:szCs w:val="24"/>
          <w:u w:val="single"/>
        </w:rPr>
        <w:t>Subasta</w:t>
      </w:r>
      <w:r>
        <w:rPr>
          <w:rFonts w:ascii="Calibri" w:eastAsia="Calibri" w:hAnsi="Calibri" w:cs="Calibri"/>
          <w:sz w:val="24"/>
          <w:szCs w:val="24"/>
        </w:rPr>
        <w:t xml:space="preserve">”), en la que </w:t>
      </w:r>
      <w:r>
        <w:rPr>
          <w:rFonts w:ascii="Calibri" w:eastAsia="Calibri" w:hAnsi="Calibri" w:cs="Calibri"/>
          <w:sz w:val="24"/>
          <w:szCs w:val="24"/>
          <w:shd w:val="clear" w:color="auto" w:fill="D9D9D9"/>
        </w:rPr>
        <w:t>[el Consorcio (nombre del consorcio), integrado por (</w:t>
      </w:r>
      <w:r w:rsidRPr="007F0C72">
        <w:rPr>
          <w:rFonts w:ascii="Calibri" w:eastAsia="Calibri" w:hAnsi="Calibri" w:cs="Calibri"/>
          <w:sz w:val="24"/>
          <w:szCs w:val="24"/>
          <w:shd w:val="clear" w:color="auto" w:fill="D7E3BC"/>
        </w:rPr>
        <w:t>nombre cada uno de los miembros del Consorcio</w:t>
      </w:r>
      <w:r>
        <w:rPr>
          <w:rFonts w:ascii="Calibri" w:eastAsia="Calibri" w:hAnsi="Calibri" w:cs="Calibri"/>
          <w:sz w:val="24"/>
          <w:szCs w:val="24"/>
          <w:shd w:val="clear" w:color="auto" w:fill="D9D9D9"/>
        </w:rPr>
        <w:t>)]</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del Licitante] </w:t>
      </w:r>
      <w:r>
        <w:rPr>
          <w:rFonts w:ascii="Calibri" w:eastAsia="Calibri" w:hAnsi="Calibri" w:cs="Calibri"/>
          <w:sz w:val="24"/>
          <w:szCs w:val="24"/>
        </w:rPr>
        <w:t>participa. Los términos con mayúscula inicial en este escrito tendrán el significado que a los mismos se les atribuye en las Bases de Licitación de la Subasta.</w:t>
      </w:r>
    </w:p>
    <w:p w:rsidR="000B2DA2" w:rsidRDefault="00AC6C9E">
      <w:r>
        <w:rPr>
          <w:rFonts w:ascii="Calibri" w:eastAsia="Calibri" w:hAnsi="Calibri" w:cs="Calibri"/>
          <w:sz w:val="24"/>
          <w:szCs w:val="24"/>
        </w:rPr>
        <w:lastRenderedPageBreak/>
        <w:t xml:space="preserve">Sobre el particular, y en términos de lo establecido en las disposiciones 5.6.3 (a)(v)(B) del Manual de Subastas de Largo Plazo y 5.2.2(c) de las Bases de Licitación SLP-1/2016, por medio de la presente manifiesto que </w:t>
      </w:r>
      <w:r>
        <w:rPr>
          <w:rFonts w:ascii="Calibri" w:eastAsia="Calibri" w:hAnsi="Calibri" w:cs="Calibri"/>
          <w:sz w:val="24"/>
          <w:szCs w:val="24"/>
          <w:shd w:val="clear" w:color="auto" w:fill="D9D9D9"/>
        </w:rPr>
        <w:t>[el Consorcio (nombre del consorcio), integrado por (</w:t>
      </w:r>
      <w:r w:rsidRPr="007F0C72">
        <w:rPr>
          <w:rFonts w:ascii="Calibri" w:eastAsia="Calibri" w:hAnsi="Calibri" w:cs="Calibri"/>
          <w:sz w:val="24"/>
          <w:szCs w:val="24"/>
          <w:shd w:val="clear" w:color="auto" w:fill="D7E3BC"/>
        </w:rPr>
        <w:t>nombre cada uno de los miembros del Consorcio</w:t>
      </w:r>
      <w:r>
        <w:rPr>
          <w:rFonts w:ascii="Calibri" w:eastAsia="Calibri" w:hAnsi="Calibri" w:cs="Calibri"/>
          <w:sz w:val="24"/>
          <w:szCs w:val="24"/>
          <w:shd w:val="clear" w:color="auto" w:fill="D9D9D9"/>
        </w:rPr>
        <w:t>)]</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del Licitante] </w:t>
      </w:r>
      <w:r>
        <w:rPr>
          <w:rFonts w:ascii="Calibri" w:eastAsia="Calibri" w:hAnsi="Calibri" w:cs="Calibri"/>
          <w:sz w:val="24"/>
          <w:szCs w:val="24"/>
        </w:rPr>
        <w:t xml:space="preserve">se compromete a que si alguna de sus Ofertas de Venta es seleccionada como ganadora, firmará o causará que se firmen todos los actos jurídicos que sean necesarios en el plazo que para tal efecto señale el CENACE, en los términos en que hayan sido asignadas, sin que </w:t>
      </w:r>
      <w:r w:rsidR="007F0C72">
        <w:rPr>
          <w:rFonts w:ascii="Calibri" w:eastAsia="Calibri" w:hAnsi="Calibri" w:cs="Calibri"/>
          <w:sz w:val="24"/>
          <w:szCs w:val="24"/>
        </w:rPr>
        <w:t xml:space="preserve">dichas </w:t>
      </w:r>
      <w:r>
        <w:rPr>
          <w:rFonts w:ascii="Calibri" w:eastAsia="Calibri" w:hAnsi="Calibri" w:cs="Calibri"/>
          <w:sz w:val="24"/>
          <w:szCs w:val="24"/>
        </w:rPr>
        <w:t>ofertas puedan ser modificadas de ninguna forma, por lo que reconoce y acepta que el incumplimiento de dicha obligación dará lugar a penalizaciones, incluyendo la restricción o suspensión para participar en subastas futuras, sean de mediano o largo plazo.</w:t>
      </w:r>
    </w:p>
    <w:p w:rsidR="000B2DA2" w:rsidRDefault="00AC6C9E">
      <w:pPr>
        <w:jc w:val="center"/>
      </w:pPr>
      <w:r>
        <w:rPr>
          <w:rFonts w:ascii="Calibri" w:eastAsia="Calibri" w:hAnsi="Calibri" w:cs="Calibri"/>
          <w:sz w:val="24"/>
          <w:szCs w:val="24"/>
          <w:shd w:val="clear" w:color="auto" w:fill="C6D9F1"/>
        </w:rPr>
        <w:t>[Si el Licitante es un Consorcio:]</w:t>
      </w:r>
    </w:p>
    <w:tbl>
      <w:tblPr>
        <w:tblStyle w:val="a"/>
        <w:tblW w:w="4878" w:type="dxa"/>
        <w:jc w:val="center"/>
        <w:tblInd w:w="0" w:type="dxa"/>
        <w:tblLayout w:type="fixed"/>
        <w:tblLook w:val="0000" w:firstRow="0" w:lastRow="0" w:firstColumn="0" w:lastColumn="0" w:noHBand="0" w:noVBand="0"/>
      </w:tblPr>
      <w:tblGrid>
        <w:gridCol w:w="4878"/>
      </w:tblGrid>
      <w:tr w:rsidR="000B2DA2">
        <w:trPr>
          <w:trHeight w:val="1520"/>
          <w:jc w:val="center"/>
        </w:trPr>
        <w:tc>
          <w:tcPr>
            <w:tcW w:w="4878" w:type="dxa"/>
          </w:tcPr>
          <w:p w:rsidR="000B2DA2" w:rsidRDefault="00AC6C9E">
            <w:pPr>
              <w:jc w:val="center"/>
            </w:pPr>
            <w:r>
              <w:rPr>
                <w:rFonts w:ascii="Calibri" w:eastAsia="Calibri" w:hAnsi="Calibri" w:cs="Calibri"/>
                <w:b/>
                <w:sz w:val="24"/>
                <w:szCs w:val="24"/>
                <w:shd w:val="clear" w:color="auto" w:fill="D9D9D9"/>
              </w:rPr>
              <w:t xml:space="preserve">[El Consorcio (nombre del consorcio), integrado por </w:t>
            </w:r>
            <w:r>
              <w:rPr>
                <w:rFonts w:ascii="Calibri" w:eastAsia="Calibri" w:hAnsi="Calibri" w:cs="Calibri"/>
                <w:sz w:val="24"/>
                <w:szCs w:val="24"/>
                <w:shd w:val="clear" w:color="auto" w:fill="D9D9D9"/>
              </w:rPr>
              <w:t>]</w:t>
            </w:r>
            <w:r>
              <w:rPr>
                <w:rFonts w:ascii="Calibri" w:eastAsia="Calibri" w:hAnsi="Calibri" w:cs="Calibri"/>
                <w:b/>
                <w:sz w:val="24"/>
                <w:szCs w:val="24"/>
                <w:shd w:val="clear" w:color="auto" w:fill="D7E3BC"/>
              </w:rPr>
              <w:t>[Nombre de cada uno de los miembros del Consorcio]</w:t>
            </w:r>
          </w:p>
          <w:p w:rsidR="000B2DA2" w:rsidRDefault="000B2DA2">
            <w:pPr>
              <w:jc w:val="center"/>
            </w:pPr>
          </w:p>
          <w:p w:rsidR="000B2DA2" w:rsidRDefault="000B2DA2">
            <w:pPr>
              <w:jc w:val="center"/>
            </w:pPr>
          </w:p>
          <w:p w:rsidR="000B2DA2" w:rsidRDefault="00AC6C9E">
            <w:pPr>
              <w:jc w:val="center"/>
            </w:pPr>
            <w:r>
              <w:rPr>
                <w:rFonts w:ascii="Calibri" w:eastAsia="Calibri" w:hAnsi="Calibri" w:cs="Calibri"/>
                <w:sz w:val="24"/>
                <w:szCs w:val="24"/>
              </w:rPr>
              <w:t>_______________________________________</w:t>
            </w:r>
          </w:p>
          <w:p w:rsidR="000B2DA2" w:rsidRDefault="00AC6C9E">
            <w:pPr>
              <w:jc w:val="center"/>
            </w:pPr>
            <w:r>
              <w:rPr>
                <w:rFonts w:ascii="Calibri" w:eastAsia="Calibri" w:hAnsi="Calibri" w:cs="Calibri"/>
                <w:sz w:val="24"/>
                <w:szCs w:val="24"/>
                <w:shd w:val="clear" w:color="auto" w:fill="D7E3BC"/>
              </w:rPr>
              <w:t>[Nombre del representante]</w:t>
            </w:r>
          </w:p>
          <w:p w:rsidR="000B2DA2" w:rsidRDefault="00AC6C9E">
            <w:pPr>
              <w:jc w:val="center"/>
            </w:pPr>
            <w:r>
              <w:rPr>
                <w:rFonts w:ascii="Calibri" w:eastAsia="Calibri" w:hAnsi="Calibri" w:cs="Calibri"/>
                <w:sz w:val="24"/>
                <w:szCs w:val="24"/>
                <w:highlight w:val="white"/>
              </w:rPr>
              <w:t>Representante legal del representante común</w:t>
            </w:r>
          </w:p>
        </w:tc>
      </w:tr>
    </w:tbl>
    <w:p w:rsidR="000B2DA2" w:rsidRDefault="000B2DA2"/>
    <w:p w:rsidR="000B2DA2" w:rsidRDefault="00AC6C9E">
      <w:pPr>
        <w:jc w:val="center"/>
      </w:pPr>
      <w:r>
        <w:rPr>
          <w:rFonts w:ascii="Calibri" w:eastAsia="Calibri" w:hAnsi="Calibri" w:cs="Calibri"/>
          <w:sz w:val="24"/>
          <w:szCs w:val="24"/>
          <w:shd w:val="clear" w:color="auto" w:fill="C6D9F1"/>
        </w:rPr>
        <w:t>[Si el Licitante es una persona moral:]</w:t>
      </w:r>
    </w:p>
    <w:p w:rsidR="000B2DA2" w:rsidRDefault="000B2DA2"/>
    <w:tbl>
      <w:tblPr>
        <w:tblStyle w:val="a0"/>
        <w:tblW w:w="4878" w:type="dxa"/>
        <w:jc w:val="center"/>
        <w:tblInd w:w="0" w:type="dxa"/>
        <w:tblLayout w:type="fixed"/>
        <w:tblLook w:val="0000" w:firstRow="0" w:lastRow="0" w:firstColumn="0" w:lastColumn="0" w:noHBand="0" w:noVBand="0"/>
      </w:tblPr>
      <w:tblGrid>
        <w:gridCol w:w="4878"/>
      </w:tblGrid>
      <w:tr w:rsidR="000B2DA2">
        <w:trPr>
          <w:trHeight w:val="1520"/>
          <w:jc w:val="center"/>
        </w:trPr>
        <w:tc>
          <w:tcPr>
            <w:tcW w:w="4878" w:type="dxa"/>
          </w:tcPr>
          <w:p w:rsidR="000B2DA2" w:rsidRDefault="00AC6C9E">
            <w:pPr>
              <w:jc w:val="center"/>
            </w:pPr>
            <w:r>
              <w:rPr>
                <w:rFonts w:ascii="Calibri" w:eastAsia="Calibri" w:hAnsi="Calibri" w:cs="Calibri"/>
                <w:b/>
                <w:sz w:val="24"/>
                <w:szCs w:val="24"/>
                <w:shd w:val="clear" w:color="auto" w:fill="D7E3BC"/>
              </w:rPr>
              <w:t>[Razón o denominación social]</w:t>
            </w:r>
          </w:p>
          <w:p w:rsidR="000B2DA2" w:rsidRDefault="000B2DA2">
            <w:pPr>
              <w:jc w:val="center"/>
            </w:pPr>
          </w:p>
          <w:p w:rsidR="000B2DA2" w:rsidRDefault="000B2DA2">
            <w:pPr>
              <w:jc w:val="center"/>
            </w:pPr>
          </w:p>
          <w:p w:rsidR="000B2DA2" w:rsidRDefault="00AC6C9E">
            <w:pPr>
              <w:jc w:val="center"/>
            </w:pPr>
            <w:r>
              <w:rPr>
                <w:rFonts w:ascii="Calibri" w:eastAsia="Calibri" w:hAnsi="Calibri" w:cs="Calibri"/>
                <w:sz w:val="24"/>
                <w:szCs w:val="24"/>
              </w:rPr>
              <w:t>_______________________________________</w:t>
            </w:r>
          </w:p>
          <w:p w:rsidR="000B2DA2" w:rsidRDefault="00AC6C9E">
            <w:pPr>
              <w:jc w:val="center"/>
            </w:pPr>
            <w:r>
              <w:rPr>
                <w:rFonts w:ascii="Calibri" w:eastAsia="Calibri" w:hAnsi="Calibri" w:cs="Calibri"/>
                <w:sz w:val="24"/>
                <w:szCs w:val="24"/>
                <w:shd w:val="clear" w:color="auto" w:fill="D7E3BC"/>
              </w:rPr>
              <w:lastRenderedPageBreak/>
              <w:t>[Nombre del representante]</w:t>
            </w:r>
          </w:p>
          <w:p w:rsidR="000B2DA2" w:rsidRDefault="00AC6C9E">
            <w:pPr>
              <w:jc w:val="center"/>
            </w:pPr>
            <w:r>
              <w:rPr>
                <w:rFonts w:ascii="Calibri" w:eastAsia="Calibri" w:hAnsi="Calibri" w:cs="Calibri"/>
                <w:sz w:val="24"/>
                <w:szCs w:val="24"/>
                <w:shd w:val="clear" w:color="auto" w:fill="D7E3BC"/>
              </w:rPr>
              <w:t>[Cargo o función]</w:t>
            </w:r>
          </w:p>
        </w:tc>
      </w:tr>
    </w:tbl>
    <w:p w:rsidR="000B2DA2" w:rsidRDefault="000B2DA2"/>
    <w:p w:rsidR="000B2DA2" w:rsidRDefault="00AC6C9E">
      <w:pPr>
        <w:jc w:val="center"/>
      </w:pPr>
      <w:r>
        <w:rPr>
          <w:rFonts w:ascii="Calibri" w:eastAsia="Calibri" w:hAnsi="Calibri" w:cs="Calibri"/>
          <w:sz w:val="24"/>
          <w:szCs w:val="24"/>
          <w:shd w:val="clear" w:color="auto" w:fill="C6D9F1"/>
        </w:rPr>
        <w:t>[Si el Licitante es persona física:]</w:t>
      </w:r>
    </w:p>
    <w:tbl>
      <w:tblPr>
        <w:tblStyle w:val="a1"/>
        <w:tblW w:w="4878" w:type="dxa"/>
        <w:jc w:val="center"/>
        <w:tblInd w:w="0" w:type="dxa"/>
        <w:tblLayout w:type="fixed"/>
        <w:tblLook w:val="0000" w:firstRow="0" w:lastRow="0" w:firstColumn="0" w:lastColumn="0" w:noHBand="0" w:noVBand="0"/>
      </w:tblPr>
      <w:tblGrid>
        <w:gridCol w:w="4878"/>
      </w:tblGrid>
      <w:tr w:rsidR="000B2DA2">
        <w:trPr>
          <w:trHeight w:val="480"/>
          <w:jc w:val="center"/>
        </w:trPr>
        <w:tc>
          <w:tcPr>
            <w:tcW w:w="4878" w:type="dxa"/>
          </w:tcPr>
          <w:p w:rsidR="000B2DA2" w:rsidRDefault="000B2DA2"/>
        </w:tc>
      </w:tr>
      <w:tr w:rsidR="000B2DA2">
        <w:trPr>
          <w:trHeight w:val="1520"/>
          <w:jc w:val="center"/>
        </w:trPr>
        <w:tc>
          <w:tcPr>
            <w:tcW w:w="4878" w:type="dxa"/>
          </w:tcPr>
          <w:p w:rsidR="000B2DA2" w:rsidRDefault="000B2DA2">
            <w:pPr>
              <w:jc w:val="center"/>
            </w:pPr>
            <w:bookmarkStart w:id="0" w:name="_GoBack"/>
            <w:bookmarkEnd w:id="0"/>
          </w:p>
          <w:p w:rsidR="000B2DA2" w:rsidRDefault="00AC6C9E">
            <w:pPr>
              <w:jc w:val="center"/>
            </w:pPr>
            <w:r>
              <w:rPr>
                <w:rFonts w:ascii="Calibri" w:eastAsia="Calibri" w:hAnsi="Calibri" w:cs="Calibri"/>
                <w:sz w:val="24"/>
                <w:szCs w:val="24"/>
              </w:rPr>
              <w:t>_______________________________________</w:t>
            </w:r>
          </w:p>
          <w:p w:rsidR="000B2DA2" w:rsidRDefault="00AC6C9E">
            <w:pPr>
              <w:jc w:val="center"/>
            </w:pPr>
            <w:r>
              <w:rPr>
                <w:rFonts w:ascii="Calibri" w:eastAsia="Calibri" w:hAnsi="Calibri" w:cs="Calibri"/>
                <w:b/>
                <w:sz w:val="24"/>
                <w:szCs w:val="24"/>
                <w:shd w:val="clear" w:color="auto" w:fill="D7E3BC"/>
              </w:rPr>
              <w:t>[Nombre del Licitante]</w:t>
            </w:r>
          </w:p>
        </w:tc>
      </w:tr>
    </w:tbl>
    <w:p w:rsidR="000B2DA2" w:rsidRDefault="000B2DA2"/>
    <w:sectPr w:rsidR="000B2DA2" w:rsidSect="007F0C72">
      <w:headerReference w:type="default" r:id="rId6"/>
      <w:footerReference w:type="default" r:id="rId7"/>
      <w:headerReference w:type="first" r:id="rId8"/>
      <w:footerReference w:type="first" r:id="rId9"/>
      <w:pgSz w:w="12240" w:h="15840"/>
      <w:pgMar w:top="1588" w:right="1247" w:bottom="1077" w:left="1247" w:header="680" w:footer="720" w:gutter="0"/>
      <w:pgNumType w:start="1"/>
      <w:cols w:space="720" w:equalWidth="0">
        <w:col w:w="8838"/>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FA8" w:rsidRDefault="00682FA8">
      <w:pPr>
        <w:spacing w:before="0" w:after="0"/>
      </w:pPr>
      <w:r>
        <w:separator/>
      </w:r>
    </w:p>
  </w:endnote>
  <w:endnote w:type="continuationSeparator" w:id="0">
    <w:p w:rsidR="00682FA8" w:rsidRDefault="00682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DA2" w:rsidRDefault="00AC6C9E">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A227CC">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DA2" w:rsidRDefault="00AC6C9E">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A227C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FA8" w:rsidRDefault="00682FA8">
      <w:pPr>
        <w:spacing w:before="0" w:after="0"/>
      </w:pPr>
      <w:r>
        <w:separator/>
      </w:r>
    </w:p>
  </w:footnote>
  <w:footnote w:type="continuationSeparator" w:id="0">
    <w:p w:rsidR="00682FA8" w:rsidRDefault="00682FA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DA2" w:rsidRDefault="000B2DA2">
    <w:pPr>
      <w:widowControl w:val="0"/>
      <w:spacing w:before="0" w:after="0" w:line="276" w:lineRule="auto"/>
      <w:jc w:val="left"/>
    </w:pPr>
  </w:p>
  <w:tbl>
    <w:tblPr>
      <w:tblStyle w:val="a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0B2DA2">
      <w:tc>
        <w:tcPr>
          <w:tcW w:w="5028" w:type="dxa"/>
        </w:tcPr>
        <w:p w:rsidR="000B2DA2" w:rsidRDefault="00AC6C9E">
          <w:pPr>
            <w:tabs>
              <w:tab w:val="center" w:pos="4320"/>
              <w:tab w:val="right" w:pos="8640"/>
            </w:tabs>
            <w:spacing w:before="567"/>
            <w:jc w:val="left"/>
          </w:pPr>
          <w:r>
            <w:rPr>
              <w:noProof/>
            </w:rPr>
            <w:drawing>
              <wp:inline distT="0" distB="0" distL="0" distR="0" wp14:anchorId="4E750065" wp14:editId="799CEF7D">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rsidR="000B2DA2" w:rsidRDefault="000B2DA2">
          <w:pPr>
            <w:tabs>
              <w:tab w:val="center" w:pos="4320"/>
              <w:tab w:val="right" w:pos="8640"/>
            </w:tabs>
            <w:spacing w:before="567"/>
            <w:jc w:val="right"/>
          </w:pPr>
        </w:p>
        <w:p w:rsidR="000B2DA2" w:rsidRDefault="00AC6C9E">
          <w:pPr>
            <w:tabs>
              <w:tab w:val="center" w:pos="4320"/>
              <w:tab w:val="right" w:pos="8640"/>
            </w:tabs>
            <w:spacing w:before="0"/>
            <w:jc w:val="right"/>
          </w:pPr>
          <w:r>
            <w:rPr>
              <w:rFonts w:ascii="Verdana" w:eastAsia="Verdana" w:hAnsi="Verdana" w:cs="Verdana"/>
              <w:b/>
              <w:i/>
              <w:sz w:val="20"/>
              <w:szCs w:val="20"/>
            </w:rPr>
            <w:t>Bases de Licitación SLP-1/2016</w:t>
          </w:r>
        </w:p>
        <w:p w:rsidR="000B2DA2" w:rsidRDefault="00AC6C9E">
          <w:pPr>
            <w:tabs>
              <w:tab w:val="center" w:pos="4320"/>
              <w:tab w:val="right" w:pos="8640"/>
            </w:tabs>
            <w:spacing w:before="0"/>
            <w:jc w:val="right"/>
          </w:pPr>
          <w:r>
            <w:rPr>
              <w:rFonts w:ascii="Verdana" w:eastAsia="Verdana" w:hAnsi="Verdana" w:cs="Verdana"/>
              <w:b/>
              <w:i/>
              <w:sz w:val="20"/>
              <w:szCs w:val="20"/>
            </w:rPr>
            <w:t>ANEXO V.4</w:t>
          </w:r>
        </w:p>
        <w:p w:rsidR="000B2DA2" w:rsidRDefault="00B214CC">
          <w:pPr>
            <w:tabs>
              <w:tab w:val="center" w:pos="4320"/>
              <w:tab w:val="right" w:pos="8640"/>
            </w:tabs>
            <w:spacing w:before="0"/>
            <w:jc w:val="right"/>
          </w:pPr>
          <w:r>
            <w:rPr>
              <w:rFonts w:ascii="Verdana" w:eastAsia="Verdana" w:hAnsi="Verdana" w:cs="Verdana"/>
              <w:b/>
              <w:i/>
              <w:sz w:val="20"/>
              <w:szCs w:val="20"/>
            </w:rPr>
            <w:t>20 de junio</w:t>
          </w:r>
          <w:r w:rsidR="00AC6C9E">
            <w:rPr>
              <w:rFonts w:ascii="Verdana" w:eastAsia="Verdana" w:hAnsi="Verdana" w:cs="Verdana"/>
              <w:b/>
              <w:i/>
              <w:sz w:val="20"/>
              <w:szCs w:val="20"/>
            </w:rPr>
            <w:t xml:space="preserve"> de 2016 </w:t>
          </w:r>
          <w:r w:rsidR="00AC6C9E">
            <w:rPr>
              <w:rFonts w:ascii="Verdana" w:eastAsia="Verdana" w:hAnsi="Verdana" w:cs="Verdana"/>
              <w:b/>
              <w:i/>
              <w:sz w:val="20"/>
              <w:szCs w:val="20"/>
            </w:rPr>
            <w:br/>
          </w:r>
        </w:p>
      </w:tc>
    </w:tr>
  </w:tbl>
  <w:p w:rsidR="000B2DA2" w:rsidRDefault="000B2DA2">
    <w:pPr>
      <w:tabs>
        <w:tab w:val="center" w:pos="4320"/>
        <w:tab w:val="right" w:pos="8640"/>
      </w:tabs>
      <w:spacing w:before="0" w:after="0"/>
    </w:pPr>
  </w:p>
  <w:p w:rsidR="000B2DA2" w:rsidRDefault="000B2DA2">
    <w:pPr>
      <w:tabs>
        <w:tab w:val="center" w:pos="4320"/>
        <w:tab w:val="right" w:pos="8640"/>
      </w:tabs>
      <w:spacing w:before="0" w:after="0"/>
    </w:pPr>
    <w:bookmarkStart w:id="1" w:name="h.gjdgxs" w:colFirst="0" w:colLast="0"/>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DA2" w:rsidRDefault="000B2DA2">
    <w:pPr>
      <w:widowControl w:val="0"/>
      <w:spacing w:before="0" w:after="0" w:line="276" w:lineRule="auto"/>
      <w:jc w:val="left"/>
    </w:pPr>
  </w:p>
  <w:tbl>
    <w:tblPr>
      <w:tblStyle w:val="a3"/>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0B2DA2">
      <w:tc>
        <w:tcPr>
          <w:tcW w:w="5028" w:type="dxa"/>
        </w:tcPr>
        <w:p w:rsidR="000B2DA2" w:rsidRDefault="00AC6C9E">
          <w:pPr>
            <w:tabs>
              <w:tab w:val="center" w:pos="4320"/>
              <w:tab w:val="right" w:pos="8640"/>
            </w:tabs>
            <w:spacing w:before="567"/>
            <w:jc w:val="left"/>
          </w:pPr>
          <w:r>
            <w:rPr>
              <w:noProof/>
            </w:rPr>
            <w:drawing>
              <wp:inline distT="0" distB="0" distL="0" distR="0">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rsidR="000B2DA2" w:rsidRDefault="000B2DA2">
          <w:pPr>
            <w:tabs>
              <w:tab w:val="center" w:pos="4320"/>
              <w:tab w:val="right" w:pos="8640"/>
            </w:tabs>
            <w:spacing w:before="567"/>
            <w:jc w:val="right"/>
          </w:pPr>
        </w:p>
        <w:p w:rsidR="000B2DA2" w:rsidRDefault="00AC6C9E">
          <w:pPr>
            <w:tabs>
              <w:tab w:val="center" w:pos="4320"/>
              <w:tab w:val="right" w:pos="8640"/>
            </w:tabs>
            <w:spacing w:before="0"/>
            <w:jc w:val="right"/>
          </w:pPr>
          <w:r>
            <w:rPr>
              <w:rFonts w:ascii="Verdana" w:eastAsia="Verdana" w:hAnsi="Verdana" w:cs="Verdana"/>
              <w:b/>
              <w:i/>
              <w:sz w:val="20"/>
              <w:szCs w:val="20"/>
            </w:rPr>
            <w:t>Bases de Licitación SLP-1/2016</w:t>
          </w:r>
        </w:p>
        <w:p w:rsidR="000B2DA2" w:rsidRDefault="00AC6C9E">
          <w:pPr>
            <w:tabs>
              <w:tab w:val="center" w:pos="4320"/>
              <w:tab w:val="right" w:pos="8640"/>
            </w:tabs>
            <w:spacing w:before="0"/>
            <w:jc w:val="right"/>
          </w:pPr>
          <w:r>
            <w:rPr>
              <w:rFonts w:ascii="Verdana" w:eastAsia="Verdana" w:hAnsi="Verdana" w:cs="Verdana"/>
              <w:b/>
              <w:i/>
              <w:sz w:val="20"/>
              <w:szCs w:val="20"/>
            </w:rPr>
            <w:t>ANEXO V.4</w:t>
          </w:r>
        </w:p>
        <w:p w:rsidR="000B2DA2" w:rsidRDefault="007F0C72">
          <w:pPr>
            <w:tabs>
              <w:tab w:val="center" w:pos="4320"/>
              <w:tab w:val="right" w:pos="8640"/>
            </w:tabs>
            <w:spacing w:before="0"/>
            <w:jc w:val="right"/>
          </w:pPr>
          <w:r>
            <w:rPr>
              <w:rFonts w:ascii="Verdana" w:eastAsia="Verdana" w:hAnsi="Verdana" w:cs="Verdana"/>
              <w:b/>
              <w:i/>
              <w:sz w:val="20"/>
              <w:szCs w:val="20"/>
            </w:rPr>
            <w:t xml:space="preserve">20 de junio </w:t>
          </w:r>
          <w:r w:rsidR="00AC6C9E">
            <w:rPr>
              <w:rFonts w:ascii="Verdana" w:eastAsia="Verdana" w:hAnsi="Verdana" w:cs="Verdana"/>
              <w:b/>
              <w:i/>
              <w:sz w:val="20"/>
              <w:szCs w:val="20"/>
            </w:rPr>
            <w:t xml:space="preserve">de 2016 </w:t>
          </w:r>
          <w:r w:rsidR="00AC6C9E">
            <w:rPr>
              <w:rFonts w:ascii="Verdana" w:eastAsia="Verdana" w:hAnsi="Verdana" w:cs="Verdana"/>
              <w:b/>
              <w:i/>
              <w:sz w:val="20"/>
              <w:szCs w:val="20"/>
            </w:rPr>
            <w:br/>
          </w:r>
        </w:p>
      </w:tc>
    </w:tr>
  </w:tbl>
  <w:p w:rsidR="000B2DA2" w:rsidRDefault="000B2DA2">
    <w:pPr>
      <w:tabs>
        <w:tab w:val="center" w:pos="4320"/>
        <w:tab w:val="right" w:pos="8640"/>
      </w:tabs>
      <w:spacing w:before="0" w:after="0"/>
    </w:pPr>
  </w:p>
  <w:p w:rsidR="000B2DA2" w:rsidRDefault="000B2DA2">
    <w:pPr>
      <w:tabs>
        <w:tab w:val="center" w:pos="4320"/>
        <w:tab w:val="right" w:pos="8640"/>
      </w:tabs>
      <w:spacing w:before="0"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DA2"/>
    <w:rsid w:val="000705F9"/>
    <w:rsid w:val="000B2DA2"/>
    <w:rsid w:val="001303E3"/>
    <w:rsid w:val="00682FA8"/>
    <w:rsid w:val="007F0C72"/>
    <w:rsid w:val="00A227CC"/>
    <w:rsid w:val="00AB1EA6"/>
    <w:rsid w:val="00AC6C9E"/>
    <w:rsid w:val="00B11D17"/>
    <w:rsid w:val="00B214CC"/>
    <w:rsid w:val="00E135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table" w:customStyle="1" w:styleId="a3">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paragraph" w:styleId="Textodeglobo">
    <w:name w:val="Balloon Text"/>
    <w:basedOn w:val="Normal"/>
    <w:link w:val="TextodegloboCar"/>
    <w:uiPriority w:val="99"/>
    <w:semiHidden/>
    <w:unhideWhenUsed/>
    <w:rsid w:val="007F0C7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0C72"/>
    <w:rPr>
      <w:rFonts w:ascii="Segoe UI" w:hAnsi="Segoe UI" w:cs="Segoe UI"/>
      <w:sz w:val="18"/>
      <w:szCs w:val="18"/>
    </w:rPr>
  </w:style>
  <w:style w:type="paragraph" w:styleId="Encabezado">
    <w:name w:val="header"/>
    <w:basedOn w:val="Normal"/>
    <w:link w:val="EncabezadoCar"/>
    <w:uiPriority w:val="99"/>
    <w:unhideWhenUsed/>
    <w:rsid w:val="007F0C72"/>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F0C72"/>
  </w:style>
  <w:style w:type="paragraph" w:styleId="Piedepgina">
    <w:name w:val="footer"/>
    <w:basedOn w:val="Normal"/>
    <w:link w:val="PiedepginaCar"/>
    <w:uiPriority w:val="99"/>
    <w:unhideWhenUsed/>
    <w:rsid w:val="007F0C72"/>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F0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1925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2016-06-17T22:09:00Z</dcterms:created>
  <dcterms:modified xsi:type="dcterms:W3CDTF">2016-06-17T22:09:00Z</dcterms:modified>
</cp:coreProperties>
</file>